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53" w:rsidRDefault="00777353" w:rsidP="0077735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LECTURE 6: COLOUR PERCEPTION</w:t>
      </w:r>
    </w:p>
    <w:p w:rsidR="00777353" w:rsidRDefault="00777353" w:rsidP="0077735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February 25, 2013</w:t>
      </w:r>
    </w:p>
    <w:p w:rsidR="00777353" w:rsidRDefault="00777353" w:rsidP="00777353"/>
    <w:p w:rsidR="00777353" w:rsidRPr="009505EA" w:rsidRDefault="00C83842" w:rsidP="00777353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 xml:space="preserve">Visual system is </w:t>
      </w:r>
      <w:r w:rsidRPr="009505EA">
        <w:rPr>
          <w:rFonts w:ascii="Arial" w:hAnsi="Arial" w:cs="Arial"/>
          <w:b/>
          <w:sz w:val="20"/>
          <w:szCs w:val="20"/>
        </w:rPr>
        <w:t xml:space="preserve">not </w:t>
      </w:r>
      <w:r w:rsidRPr="009505EA">
        <w:rPr>
          <w:rFonts w:ascii="Arial" w:hAnsi="Arial" w:cs="Arial"/>
          <w:sz w:val="20"/>
          <w:szCs w:val="20"/>
        </w:rPr>
        <w:t>like a camera</w:t>
      </w:r>
    </w:p>
    <w:p w:rsidR="00C83842" w:rsidRPr="009505EA" w:rsidRDefault="00C83842" w:rsidP="00777353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Human is bias to assume world is experienced the same as they perceive</w:t>
      </w:r>
    </w:p>
    <w:p w:rsidR="00C83842" w:rsidRPr="009505EA" w:rsidRDefault="00C83842" w:rsidP="00777353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Vision is simply perceiving light/energy in the form of electromagnetic radiation</w:t>
      </w:r>
    </w:p>
    <w:p w:rsidR="00C83842" w:rsidRPr="009505EA" w:rsidRDefault="00C83842" w:rsidP="00777353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After several weeks of someone seeing the world through inverted glasses, person will actually adapt – shows the plasticity of the brain</w:t>
      </w:r>
    </w:p>
    <w:p w:rsidR="00C83842" w:rsidRPr="009505EA" w:rsidRDefault="00C83842" w:rsidP="00C83842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What if someone was always wearing infrared glasses? Would they be able to see infrared light?</w:t>
      </w:r>
    </w:p>
    <w:p w:rsidR="00A92680" w:rsidRPr="009505EA" w:rsidRDefault="00A92680" w:rsidP="00A9268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  <w:u w:val="single"/>
        </w:rPr>
        <w:t>Why is colour information important?</w:t>
      </w:r>
    </w:p>
    <w:p w:rsidR="00A92680" w:rsidRPr="009505EA" w:rsidRDefault="00A92680" w:rsidP="00A9268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Frog that is colored with an orange back is using a different way to keep predators away – it is showing its predator that it is toxic</w:t>
      </w:r>
    </w:p>
    <w:p w:rsidR="00A92680" w:rsidRPr="009505EA" w:rsidRDefault="00A92680" w:rsidP="00A9268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  <w:u w:val="single"/>
        </w:rPr>
        <w:t>Adaptive Significance: Foraging Hypothesis</w:t>
      </w:r>
    </w:p>
    <w:p w:rsidR="00A92680" w:rsidRPr="009505EA" w:rsidRDefault="00A92680" w:rsidP="00A92680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There was an experiment conducted to see whether marmosets that were trichromatic had any adaptive advantage over those that were dichromatic</w:t>
      </w:r>
    </w:p>
    <w:p w:rsidR="00A92680" w:rsidRPr="009505EA" w:rsidRDefault="00A92680" w:rsidP="00A92680">
      <w:pPr>
        <w:pStyle w:val="ListParagraph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The experiment involved putting orange cereal KIX throughout the grass field and seeing whether trichromatic species were able to pick it out more effectively than dichromatic s</w:t>
      </w:r>
      <w:bookmarkStart w:id="0" w:name="_GoBack"/>
      <w:bookmarkEnd w:id="0"/>
      <w:r w:rsidRPr="009505EA">
        <w:rPr>
          <w:rFonts w:ascii="Arial" w:hAnsi="Arial" w:cs="Arial"/>
          <w:sz w:val="20"/>
          <w:szCs w:val="20"/>
        </w:rPr>
        <w:t xml:space="preserve">pecies </w:t>
      </w:r>
    </w:p>
    <w:p w:rsidR="00A92680" w:rsidRPr="009505EA" w:rsidRDefault="00A92680" w:rsidP="00A92680">
      <w:pPr>
        <w:pStyle w:val="ListParagraph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Results demonstrated that there was an advantage</w:t>
      </w:r>
    </w:p>
    <w:p w:rsidR="00BA69E6" w:rsidRPr="009505EA" w:rsidRDefault="00BA69E6" w:rsidP="00BA69E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There are three different types of cones corresponding to short, medium, and long wavelengths of light (short corresponds maximally to 450 nm – blue, medium responds to 530 nm – green, long maximally responds to 560 nm – red)</w:t>
      </w:r>
    </w:p>
    <w:p w:rsidR="00BA69E6" w:rsidRPr="009505EA" w:rsidRDefault="009505EA" w:rsidP="00BA69E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There is evidence that women are likely to have more than 3 types of photoreceptors (</w:t>
      </w:r>
      <w:proofErr w:type="spellStart"/>
      <w:r w:rsidRPr="009505EA">
        <w:rPr>
          <w:rFonts w:ascii="Arial" w:hAnsi="Arial" w:cs="Arial"/>
          <w:sz w:val="20"/>
          <w:szCs w:val="20"/>
        </w:rPr>
        <w:t>tetrachromats</w:t>
      </w:r>
      <w:proofErr w:type="spellEnd"/>
      <w:r w:rsidRPr="009505EA">
        <w:rPr>
          <w:rFonts w:ascii="Arial" w:hAnsi="Arial" w:cs="Arial"/>
          <w:sz w:val="20"/>
          <w:szCs w:val="20"/>
        </w:rPr>
        <w:t>, only 2-3%)</w:t>
      </w:r>
    </w:p>
    <w:p w:rsidR="009505EA" w:rsidRPr="009505EA" w:rsidRDefault="009505EA" w:rsidP="00BA69E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  <w:u w:val="single"/>
        </w:rPr>
        <w:t>Trichromatic theory:</w:t>
      </w:r>
    </w:p>
    <w:p w:rsidR="009505EA" w:rsidRPr="009505EA" w:rsidRDefault="009505EA" w:rsidP="009505EA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Three retinal cones responding to blue, green, red</w:t>
      </w:r>
    </w:p>
    <w:p w:rsidR="009505EA" w:rsidRPr="009505EA" w:rsidRDefault="009505EA" w:rsidP="009505EA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505EA">
        <w:rPr>
          <w:rFonts w:ascii="Arial" w:hAnsi="Arial" w:cs="Arial"/>
          <w:sz w:val="20"/>
          <w:szCs w:val="20"/>
        </w:rPr>
        <w:t>Ganglion cells can be in one of two potential states: red-green could be in the red-active or green-active, yellow-blue could be yellow-active or blue-active, light-dark could be light-active or dark-active</w:t>
      </w:r>
    </w:p>
    <w:p w:rsidR="009505EA" w:rsidRPr="009505EA" w:rsidRDefault="009505EA" w:rsidP="009505EA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  <w:sz w:val="20"/>
        </w:rPr>
        <w:t>When you see red light, the red-green ganglion cell is excited. The signal in V1 is our perception of red</w:t>
      </w:r>
    </w:p>
    <w:p w:rsidR="009505EA" w:rsidRPr="009505EA" w:rsidRDefault="009505EA" w:rsidP="009505EA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  <w:sz w:val="20"/>
        </w:rPr>
        <w:t>When you see green and green cone is activated, it sends an inhibitory signal to the red-green ganglion cell which tells the cell that it is green</w:t>
      </w:r>
    </w:p>
    <w:p w:rsidR="009505EA" w:rsidRPr="009505EA" w:rsidRDefault="009505EA" w:rsidP="009505EA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  <w:sz w:val="20"/>
        </w:rPr>
        <w:t>Blue leads to inhibition of blue-yellow ganglion cell</w:t>
      </w:r>
    </w:p>
    <w:p w:rsidR="009505EA" w:rsidRPr="009505EA" w:rsidRDefault="009505EA" w:rsidP="009505EA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Yellow causes excitation of the red-green AND blue-yellow ganglion cells. Green cones are also stimulated and send an inhibitory signal to the red-green and a stimulatory signal to the blue-yellow ganglion cell. </w:t>
      </w:r>
      <w:r w:rsidRPr="009505EA">
        <w:rPr>
          <w:rFonts w:ascii="Arial" w:hAnsi="Arial" w:cs="Arial"/>
          <w:sz w:val="20"/>
          <w:highlight w:val="yellow"/>
        </w:rPr>
        <w:t>NET EFFECT: YELLOW</w:t>
      </w:r>
    </w:p>
    <w:p w:rsidR="009505EA" w:rsidRPr="00BA69E6" w:rsidRDefault="009505EA" w:rsidP="00EB1A39">
      <w:pPr>
        <w:pStyle w:val="ListParagraph"/>
        <w:ind w:left="1800"/>
        <w:rPr>
          <w:rFonts w:ascii="Arial" w:hAnsi="Arial" w:cs="Arial"/>
        </w:rPr>
      </w:pPr>
    </w:p>
    <w:sectPr w:rsidR="009505EA" w:rsidRPr="00BA6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62D6"/>
    <w:multiLevelType w:val="hybridMultilevel"/>
    <w:tmpl w:val="40CC6248"/>
    <w:lvl w:ilvl="0" w:tplc="4B1E2F7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A6742C"/>
    <w:multiLevelType w:val="hybridMultilevel"/>
    <w:tmpl w:val="D2A81E9A"/>
    <w:lvl w:ilvl="0" w:tplc="E8B4E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353"/>
    <w:rsid w:val="00287B32"/>
    <w:rsid w:val="00777353"/>
    <w:rsid w:val="00920041"/>
    <w:rsid w:val="009505EA"/>
    <w:rsid w:val="00A92680"/>
    <w:rsid w:val="00BA69E6"/>
    <w:rsid w:val="00BB030B"/>
    <w:rsid w:val="00C83842"/>
    <w:rsid w:val="00DC6F92"/>
    <w:rsid w:val="00EB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3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3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3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Danyal Ladha</dc:creator>
  <cp:lastModifiedBy>Danyal Ladha</cp:lastModifiedBy>
  <cp:revision>7</cp:revision>
  <dcterms:created xsi:type="dcterms:W3CDTF">2013-02-25T17:34:00Z</dcterms:created>
  <dcterms:modified xsi:type="dcterms:W3CDTF">2013-03-02T00:20:00Z</dcterms:modified>
</cp:coreProperties>
</file>